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8160" w14:textId="77777777" w:rsidR="00D932B1" w:rsidRDefault="00E273A4">
      <w:pPr>
        <w:jc w:val="center"/>
        <w:rPr>
          <w:rFonts w:ascii="Garamond" w:hAnsi="Garamond"/>
          <w:b/>
          <w:bCs/>
          <w:color w:val="005493"/>
          <w:sz w:val="28"/>
          <w:szCs w:val="28"/>
          <w:lang w:val="fr-CH"/>
        </w:rPr>
      </w:pPr>
      <w:r>
        <w:rPr>
          <w:rFonts w:ascii="Garamond" w:hAnsi="Garamond"/>
          <w:b/>
          <w:bCs/>
          <w:color w:val="005493"/>
          <w:sz w:val="28"/>
          <w:szCs w:val="28"/>
          <w:lang w:val="fr-CH"/>
        </w:rPr>
        <w:t>Canevas de synthèse des documents</w:t>
      </w:r>
    </w:p>
    <w:p w14:paraId="1B2DFAB2" w14:textId="667D8455" w:rsidR="00D932B1" w:rsidRPr="006A1511" w:rsidRDefault="00D932B1" w:rsidP="006A1511">
      <w:pPr>
        <w:jc w:val="both"/>
        <w:rPr>
          <w:rFonts w:ascii="Garamond" w:hAnsi="Garamond"/>
          <w:lang w:val="de-DE"/>
        </w:rPr>
      </w:pPr>
    </w:p>
    <w:tbl>
      <w:tblPr>
        <w:tblW w:w="141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284"/>
        <w:gridCol w:w="8099"/>
      </w:tblGrid>
      <w:tr w:rsidR="00D932B1" w:rsidRPr="00464092" w14:paraId="3DEDF428" w14:textId="77777777">
        <w:trPr>
          <w:trHeight w:val="26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48B1" w14:textId="77777777" w:rsidR="00D932B1" w:rsidRDefault="00E273A4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Titre du document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99D3" w14:textId="77777777" w:rsidR="00D932B1" w:rsidRDefault="00D932B1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A356" w14:textId="46FE415E" w:rsidR="00D932B1" w:rsidRPr="00AC3446" w:rsidRDefault="00E93883" w:rsidP="00912636">
            <w:pPr>
              <w:autoSpaceDE w:val="0"/>
              <w:jc w:val="both"/>
              <w:rPr>
                <w:lang w:val="en-US"/>
              </w:rPr>
            </w:pPr>
            <w:r w:rsidRPr="00E93883">
              <w:rPr>
                <w:rFonts w:ascii="Garamond" w:hAnsi="Garamond"/>
                <w:lang w:val="en-US"/>
              </w:rPr>
              <w:t>Diversity of Sweet Potato Cultivars (</w:t>
            </w:r>
            <w:r w:rsidRPr="00E93883">
              <w:rPr>
                <w:rFonts w:ascii="Garamond" w:hAnsi="Garamond"/>
                <w:i/>
                <w:iCs/>
                <w:lang w:val="en-US"/>
              </w:rPr>
              <w:t>Ipomoea batatas</w:t>
            </w:r>
            <w:r w:rsidRPr="00E93883">
              <w:rPr>
                <w:rFonts w:ascii="Garamond" w:hAnsi="Garamond"/>
                <w:lang w:val="en-US"/>
              </w:rPr>
              <w:t xml:space="preserve"> L. Lam.) According Farmers and the Constraints of Their Production in the Department of </w:t>
            </w:r>
            <w:proofErr w:type="spellStart"/>
            <w:r w:rsidRPr="00E93883">
              <w:rPr>
                <w:rFonts w:ascii="Garamond" w:hAnsi="Garamond"/>
                <w:lang w:val="en-US"/>
              </w:rPr>
              <w:t>Ouémé</w:t>
            </w:r>
            <w:proofErr w:type="spellEnd"/>
            <w:r w:rsidRPr="00E93883">
              <w:rPr>
                <w:rFonts w:ascii="Garamond" w:hAnsi="Garamond"/>
                <w:lang w:val="en-US"/>
              </w:rPr>
              <w:t xml:space="preserve"> in Southern Benin.</w:t>
            </w:r>
          </w:p>
        </w:tc>
      </w:tr>
      <w:tr w:rsidR="006A1511" w14:paraId="64B80B29" w14:textId="77777777">
        <w:trPr>
          <w:trHeight w:val="26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E06F" w14:textId="163F1343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Titre du document en français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FC28" w14:textId="77777777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71B5" w14:textId="582F7B32" w:rsidR="006A1511" w:rsidRDefault="00E93883" w:rsidP="006A1511">
            <w:pPr>
              <w:autoSpaceDE w:val="0"/>
              <w:jc w:val="both"/>
              <w:rPr>
                <w:rFonts w:ascii="Garamond" w:hAnsi="Garamond" w:cs="QxwgbqAdvTTe45e47d2"/>
                <w:color w:val="131413"/>
              </w:rPr>
            </w:pPr>
            <w:r w:rsidRPr="00E93883">
              <w:rPr>
                <w:rFonts w:ascii="Garamond" w:hAnsi="Garamond"/>
              </w:rPr>
              <w:t>Diversité des cultivars de patate douce (</w:t>
            </w:r>
            <w:proofErr w:type="spellStart"/>
            <w:r w:rsidRPr="00E93883">
              <w:rPr>
                <w:rFonts w:ascii="Garamond" w:hAnsi="Garamond"/>
                <w:i/>
                <w:iCs/>
              </w:rPr>
              <w:t>Ipomoea</w:t>
            </w:r>
            <w:proofErr w:type="spellEnd"/>
            <w:r w:rsidRPr="00E93883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E93883">
              <w:rPr>
                <w:rFonts w:ascii="Garamond" w:hAnsi="Garamond"/>
                <w:i/>
                <w:iCs/>
              </w:rPr>
              <w:t>batatas</w:t>
            </w:r>
            <w:proofErr w:type="spellEnd"/>
            <w:r w:rsidRPr="00E93883">
              <w:rPr>
                <w:rFonts w:ascii="Garamond" w:hAnsi="Garamond"/>
              </w:rPr>
              <w:t xml:space="preserve"> L. </w:t>
            </w:r>
            <w:proofErr w:type="spellStart"/>
            <w:r w:rsidRPr="00E93883">
              <w:rPr>
                <w:rFonts w:ascii="Garamond" w:hAnsi="Garamond"/>
              </w:rPr>
              <w:t>Lam</w:t>
            </w:r>
            <w:proofErr w:type="spellEnd"/>
            <w:r w:rsidRPr="00E93883">
              <w:rPr>
                <w:rFonts w:ascii="Garamond" w:hAnsi="Garamond"/>
              </w:rPr>
              <w:t>.) selon les agriculteurs et les contraintes de leur production dans le département de l'Ouémé au sud du Bénin.</w:t>
            </w:r>
          </w:p>
        </w:tc>
      </w:tr>
      <w:tr w:rsidR="00224088" w14:paraId="6532E202" w14:textId="77777777">
        <w:trPr>
          <w:trHeight w:val="27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A3FD" w14:textId="77B62C5F" w:rsidR="00224088" w:rsidRDefault="00224088" w:rsidP="00224088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Données probantes / Faits avérés/Résultats (200-250 mots)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F3A2" w14:textId="22D1380B" w:rsidR="00224088" w:rsidRDefault="00224088" w:rsidP="00224088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: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679B" w14:textId="59D41CB1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>La patate douce (</w:t>
            </w:r>
            <w:proofErr w:type="spellStart"/>
            <w:r w:rsidRPr="00904C58">
              <w:rPr>
                <w:rFonts w:ascii="Garamond" w:hAnsi="Garamond"/>
                <w:i/>
                <w:iCs/>
                <w:lang w:val="fr-CH"/>
              </w:rPr>
              <w:t>Ipomoea</w:t>
            </w:r>
            <w:proofErr w:type="spellEnd"/>
            <w:r w:rsidRPr="00904C58">
              <w:rPr>
                <w:rFonts w:ascii="Garamond" w:hAnsi="Garamond"/>
                <w:i/>
                <w:iCs/>
                <w:lang w:val="fr-CH"/>
              </w:rPr>
              <w:t xml:space="preserve"> </w:t>
            </w:r>
            <w:proofErr w:type="spellStart"/>
            <w:r w:rsidRPr="00904C58">
              <w:rPr>
                <w:rFonts w:ascii="Garamond" w:hAnsi="Garamond"/>
                <w:i/>
                <w:iCs/>
                <w:lang w:val="fr-CH"/>
              </w:rPr>
              <w:t>batatas</w:t>
            </w:r>
            <w:proofErr w:type="spellEnd"/>
            <w:r w:rsidRPr="00904C58">
              <w:rPr>
                <w:rFonts w:ascii="Garamond" w:hAnsi="Garamond"/>
                <w:lang w:val="fr-CH"/>
              </w:rPr>
              <w:t xml:space="preserve"> L. </w:t>
            </w:r>
            <w:proofErr w:type="spellStart"/>
            <w:r w:rsidRPr="00904C58">
              <w:rPr>
                <w:rFonts w:ascii="Garamond" w:hAnsi="Garamond"/>
                <w:lang w:val="fr-CH"/>
              </w:rPr>
              <w:t>Lam</w:t>
            </w:r>
            <w:proofErr w:type="spellEnd"/>
            <w:r w:rsidRPr="00904C58">
              <w:rPr>
                <w:rFonts w:ascii="Garamond" w:hAnsi="Garamond"/>
                <w:lang w:val="fr-CH"/>
              </w:rPr>
              <w:t xml:space="preserve">.) présente une grande importance nutritionnelle et économique dans les régions tropicales. </w:t>
            </w:r>
          </w:p>
          <w:p w14:paraId="395D9C1A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155F94E1" w14:textId="573A5734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 xml:space="preserve">Elle est une source de revenus pour les producteurs et un aliment important surtout en période de soudure. </w:t>
            </w:r>
          </w:p>
          <w:p w14:paraId="743043D9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0EDF40FA" w14:textId="7AA7D37D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>Au Bénin, la patate douce fait partie des espèces sous-utilisées et négligées en matière de recherche et d’exploitation contre l’insécurité alimentaire au Bénin.</w:t>
            </w:r>
          </w:p>
          <w:p w14:paraId="136965C3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25CC6401" w14:textId="4D71AD5A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 xml:space="preserve">Dans les communes de </w:t>
            </w:r>
            <w:proofErr w:type="spellStart"/>
            <w:r w:rsidRPr="00904C58">
              <w:rPr>
                <w:rFonts w:ascii="Garamond" w:hAnsi="Garamond"/>
                <w:lang w:val="fr-CH"/>
              </w:rPr>
              <w:t>Bonou</w:t>
            </w:r>
            <w:proofErr w:type="spellEnd"/>
            <w:r w:rsidRPr="00904C58">
              <w:rPr>
                <w:rFonts w:ascii="Garamond" w:hAnsi="Garamond"/>
                <w:lang w:val="fr-CH"/>
              </w:rPr>
              <w:t xml:space="preserve">, </w:t>
            </w:r>
            <w:proofErr w:type="spellStart"/>
            <w:r w:rsidRPr="00904C58">
              <w:rPr>
                <w:rFonts w:ascii="Garamond" w:hAnsi="Garamond"/>
                <w:lang w:val="fr-CH"/>
              </w:rPr>
              <w:t>Adjohoun</w:t>
            </w:r>
            <w:proofErr w:type="spellEnd"/>
            <w:r w:rsidRPr="00904C58">
              <w:rPr>
                <w:rFonts w:ascii="Garamond" w:hAnsi="Garamond"/>
                <w:lang w:val="fr-CH"/>
              </w:rPr>
              <w:t xml:space="preserve"> et </w:t>
            </w:r>
            <w:proofErr w:type="spellStart"/>
            <w:r w:rsidRPr="00904C58">
              <w:rPr>
                <w:rFonts w:ascii="Garamond" w:hAnsi="Garamond"/>
                <w:lang w:val="fr-CH"/>
              </w:rPr>
              <w:t>Dangbo</w:t>
            </w:r>
            <w:proofErr w:type="spellEnd"/>
            <w:r w:rsidRPr="00904C58">
              <w:rPr>
                <w:rFonts w:ascii="Garamond" w:hAnsi="Garamond"/>
                <w:lang w:val="fr-CH"/>
              </w:rPr>
              <w:t>, la production de patate douce est principalement le fait des hommes.</w:t>
            </w:r>
          </w:p>
          <w:p w14:paraId="1D14226D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2D254225" w14:textId="28796313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>23 cultivars locaux ont été répertoriés par les producteurs.</w:t>
            </w:r>
          </w:p>
          <w:p w14:paraId="53DAA193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09675FBC" w14:textId="05755DCC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>Dix cultivars ont été produits pour des raisons agronomiques et financières telles que la résistance à la sécheresse, la tolérance aux ravageurs, la récupération élevée, le bon goût, l'adaptation à tous les sols, la bonne conservation post-récolte, la productivité élevée et la valeur marchande élevée.</w:t>
            </w:r>
          </w:p>
          <w:p w14:paraId="029C02FA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5DD05E0D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>Le cultivar "</w:t>
            </w:r>
            <w:proofErr w:type="spellStart"/>
            <w:r w:rsidRPr="00904C58">
              <w:rPr>
                <w:rFonts w:ascii="Garamond" w:hAnsi="Garamond"/>
                <w:lang w:val="fr-CH"/>
              </w:rPr>
              <w:t>Vobodouaho</w:t>
            </w:r>
            <w:proofErr w:type="spellEnd"/>
            <w:r w:rsidRPr="00904C58">
              <w:rPr>
                <w:rFonts w:ascii="Garamond" w:hAnsi="Garamond"/>
                <w:lang w:val="fr-CH"/>
              </w:rPr>
              <w:t>" est le cultivar dominant que l'on retrouve dans presque tous les villages en raison de ses performances agronomiques (productivité).</w:t>
            </w:r>
          </w:p>
          <w:p w14:paraId="1DB4FFC0" w14:textId="362AD636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t>Les principales contraintes énumérées par les producteurs sont l'absence de marché d'écoulement, les attaques des ravageurs et des maladies et la non-disponibilité des semences de qualité.</w:t>
            </w:r>
          </w:p>
          <w:p w14:paraId="2468A199" w14:textId="77777777" w:rsidR="00904C58" w:rsidRP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796B66BB" w14:textId="5D0C3C1A" w:rsidR="00960544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  <w:r w:rsidRPr="00904C58">
              <w:rPr>
                <w:rFonts w:ascii="Garamond" w:hAnsi="Garamond"/>
                <w:lang w:val="fr-CH"/>
              </w:rPr>
              <w:lastRenderedPageBreak/>
              <w:t>La mise en place d'un programme de sélection participative et de conservation décentralisée est indispensable et permettra aux producteurs de patate douce de maintenir la diversité variétale au niveau du village.</w:t>
            </w:r>
          </w:p>
          <w:p w14:paraId="396AA343" w14:textId="77777777" w:rsidR="00904C58" w:rsidRDefault="00904C58" w:rsidP="00904C58">
            <w:pPr>
              <w:jc w:val="both"/>
              <w:rPr>
                <w:rFonts w:ascii="Garamond" w:hAnsi="Garamond"/>
                <w:lang w:val="fr-CH"/>
              </w:rPr>
            </w:pPr>
          </w:p>
          <w:p w14:paraId="137A707E" w14:textId="77777777" w:rsidR="00912636" w:rsidRPr="00250822" w:rsidRDefault="00B43E74">
            <w:pPr>
              <w:autoSpaceDE w:val="0"/>
              <w:ind w:left="480" w:hanging="480"/>
              <w:divId w:val="1973439149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Citation</w:t>
            </w:r>
            <w:r w:rsidRPr="00250822">
              <w:rPr>
                <w:rFonts w:ascii="Garamond" w:hAnsi="Garamond"/>
                <w:lang w:val="fr-CH"/>
              </w:rPr>
              <w:t xml:space="preserve"> : </w:t>
            </w:r>
          </w:p>
          <w:sdt>
            <w:sdtPr>
              <w:rPr>
                <w:rFonts w:ascii="Garamond" w:hAnsi="Garamond"/>
                <w:lang w:val="fr-CH"/>
              </w:rPr>
              <w:tag w:val="MENDELEY_BIBLIOGRAPHY"/>
              <w:id w:val="637378271"/>
              <w:placeholder>
                <w:docPart w:val="DefaultPlaceholder_-1854013440"/>
              </w:placeholder>
            </w:sdtPr>
            <w:sdtEndPr/>
            <w:sdtContent>
              <w:p w14:paraId="0C73E54B" w14:textId="77777777" w:rsidR="00E93883" w:rsidRPr="00E93883" w:rsidRDefault="00E93883">
                <w:pPr>
                  <w:autoSpaceDE w:val="0"/>
                  <w:ind w:hanging="480"/>
                  <w:divId w:val="393361425"/>
                  <w:rPr>
                    <w:rFonts w:ascii="Garamond" w:hAnsi="Garamond"/>
                    <w:lang w:val="fr-CH"/>
                  </w:rPr>
                </w:pP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Dangou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 xml:space="preserve">, J., </w:t>
                </w: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Adjahossou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 xml:space="preserve">, S., </w:t>
                </w: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Houédjissin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 xml:space="preserve">, S., </w:t>
                </w: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Doussoh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 xml:space="preserve">, A., </w:t>
                </w: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Assogba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 xml:space="preserve">, A., </w:t>
                </w: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Ahanhanzo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>, C., 2018. Diversity of Sweet Potato Cultivars (</w:t>
                </w:r>
                <w:r w:rsidRPr="00E93883">
                  <w:rPr>
                    <w:rFonts w:ascii="Garamond" w:hAnsi="Garamond"/>
                    <w:i/>
                    <w:iCs/>
                    <w:lang w:val="fr-CH"/>
                  </w:rPr>
                  <w:t>Ipomoea batatas</w:t>
                </w:r>
                <w:r w:rsidRPr="00E93883">
                  <w:rPr>
                    <w:rFonts w:ascii="Garamond" w:hAnsi="Garamond"/>
                    <w:lang w:val="fr-CH"/>
                  </w:rPr>
                  <w:t xml:space="preserve"> L. Lam.) According Farmers and the Constraints of Their Production in the Department of </w:t>
                </w: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Ouémé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 xml:space="preserve"> in Southern Benin. Asian </w:t>
                </w:r>
                <w:proofErr w:type="spellStart"/>
                <w:r w:rsidRPr="00E93883">
                  <w:rPr>
                    <w:rFonts w:ascii="Garamond" w:hAnsi="Garamond"/>
                    <w:lang w:val="fr-CH"/>
                  </w:rPr>
                  <w:t>Research</w:t>
                </w:r>
                <w:proofErr w:type="spellEnd"/>
                <w:r w:rsidRPr="00E93883">
                  <w:rPr>
                    <w:rFonts w:ascii="Garamond" w:hAnsi="Garamond"/>
                    <w:lang w:val="fr-CH"/>
                  </w:rPr>
                  <w:t xml:space="preserve"> Journal of Agriculture 9, 1–11.</w:t>
                </w:r>
              </w:p>
              <w:p w14:paraId="01A655B6" w14:textId="55302791" w:rsidR="00B84E17" w:rsidRPr="00250822" w:rsidRDefault="00E93883" w:rsidP="00224088">
                <w:pPr>
                  <w:jc w:val="both"/>
                  <w:rPr>
                    <w:rFonts w:ascii="Garamond" w:hAnsi="Garamond"/>
                    <w:lang w:val="fr-CH"/>
                  </w:rPr>
                </w:pPr>
                <w:r>
                  <w:rPr>
                    <w:rFonts w:eastAsia="Times New Roman"/>
                  </w:rPr>
                  <w:t> </w:t>
                </w:r>
              </w:p>
            </w:sdtContent>
          </w:sdt>
        </w:tc>
      </w:tr>
      <w:tr w:rsidR="00CC10E4" w14:paraId="51A9532A" w14:textId="77777777">
        <w:trPr>
          <w:trHeight w:val="27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0399" w14:textId="6AEE35CF" w:rsidR="00CC10E4" w:rsidRDefault="00CC10E4" w:rsidP="00CC10E4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lastRenderedPageBreak/>
              <w:t>Type de méthodologie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F354" w14:textId="77777777" w:rsidR="00CC10E4" w:rsidRDefault="00CC10E4" w:rsidP="00CC10E4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37F1" w14:textId="062AE699" w:rsidR="00CC10E4" w:rsidRPr="001973F2" w:rsidRDefault="0019177B" w:rsidP="00CC10E4">
            <w:pPr>
              <w:pStyle w:val="CommentText"/>
              <w:rPr>
                <w:rFonts w:ascii="Garamond" w:hAnsi="Garamond"/>
                <w:sz w:val="24"/>
                <w:szCs w:val="24"/>
                <w:lang w:val="fr-CH"/>
              </w:rPr>
            </w:pPr>
            <w:r>
              <w:rPr>
                <w:rFonts w:ascii="Garamond" w:hAnsi="Garamond"/>
                <w:sz w:val="24"/>
                <w:szCs w:val="24"/>
                <w:lang w:val="fr-CH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2"/>
            <w:r>
              <w:rPr>
                <w:rFonts w:ascii="Garamond" w:hAnsi="Garamond"/>
                <w:sz w:val="24"/>
                <w:szCs w:val="24"/>
                <w:lang w:val="fr-CH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H"/>
              </w:rPr>
            </w:r>
            <w:r>
              <w:rPr>
                <w:rFonts w:ascii="Garamond" w:hAnsi="Garamond"/>
                <w:sz w:val="24"/>
                <w:szCs w:val="24"/>
                <w:lang w:val="fr-CH"/>
              </w:rPr>
              <w:fldChar w:fldCharType="end"/>
            </w:r>
            <w:bookmarkEnd w:id="0"/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t xml:space="preserve"> Diagnostic ou exploration      </w:t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sz w:val="24"/>
                <w:szCs w:val="24"/>
                <w:lang w:val="fr-CH"/>
              </w:rPr>
            </w:r>
            <w:r w:rsidR="00B93B42">
              <w:rPr>
                <w:rFonts w:ascii="Garamond" w:hAnsi="Garamond"/>
                <w:sz w:val="24"/>
                <w:szCs w:val="24"/>
                <w:lang w:val="fr-CH"/>
              </w:rPr>
              <w:fldChar w:fldCharType="separate"/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fldChar w:fldCharType="end"/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t xml:space="preserve"> Étude approfondie       </w:t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sz w:val="24"/>
                <w:szCs w:val="24"/>
                <w:lang w:val="fr-CH"/>
              </w:rPr>
            </w:r>
            <w:r w:rsidR="00B93B42">
              <w:rPr>
                <w:rFonts w:ascii="Garamond" w:hAnsi="Garamond"/>
                <w:sz w:val="24"/>
                <w:szCs w:val="24"/>
                <w:lang w:val="fr-CH"/>
              </w:rPr>
              <w:fldChar w:fldCharType="separate"/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fldChar w:fldCharType="end"/>
            </w:r>
            <w:r w:rsidR="00CC10E4" w:rsidRPr="001973F2">
              <w:rPr>
                <w:rFonts w:ascii="Garamond" w:hAnsi="Garamond"/>
                <w:sz w:val="24"/>
                <w:szCs w:val="24"/>
                <w:lang w:val="fr-CH"/>
              </w:rPr>
              <w:t xml:space="preserve"> Étude longitudinale</w:t>
            </w:r>
          </w:p>
          <w:p w14:paraId="07AEA2D4" w14:textId="5D91DE41" w:rsidR="00CC10E4" w:rsidRPr="00CC10E4" w:rsidRDefault="00CC10E4" w:rsidP="00CC10E4">
            <w:pPr>
              <w:jc w:val="both"/>
              <w:rPr>
                <w:rFonts w:ascii="Garamond" w:hAnsi="Garamond"/>
              </w:rPr>
            </w:pPr>
            <w:r w:rsidRPr="001973F2">
              <w:rPr>
                <w:rFonts w:ascii="Garamond" w:hAnsi="Garamond"/>
                <w:lang w:val="fr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3F2"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 w:rsidRPr="001973F2">
              <w:rPr>
                <w:rFonts w:ascii="Garamond" w:hAnsi="Garamond"/>
                <w:lang w:val="fr-CH"/>
              </w:rPr>
              <w:fldChar w:fldCharType="end"/>
            </w:r>
            <w:r w:rsidRPr="001973F2">
              <w:rPr>
                <w:rFonts w:ascii="Garamond" w:hAnsi="Garamond"/>
                <w:lang w:val="fr-CH"/>
              </w:rPr>
              <w:t xml:space="preserve"> Étude diachronique                </w:t>
            </w:r>
            <w:r w:rsidR="0019177B">
              <w:rPr>
                <w:rFonts w:ascii="Garamond" w:hAnsi="Garamond"/>
                <w:lang w:val="fr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19177B">
              <w:rPr>
                <w:rFonts w:ascii="Garamond" w:hAnsi="Garamond"/>
                <w:lang w:val="fr-CH"/>
              </w:rPr>
              <w:instrText xml:space="preserve"> FORMCHECKBOX </w:instrText>
            </w:r>
            <w:r w:rsidR="0019177B">
              <w:rPr>
                <w:rFonts w:ascii="Garamond" w:hAnsi="Garamond"/>
                <w:lang w:val="fr-CH"/>
              </w:rPr>
            </w:r>
            <w:r w:rsidR="0019177B">
              <w:rPr>
                <w:rFonts w:ascii="Garamond" w:hAnsi="Garamond"/>
                <w:lang w:val="fr-CH"/>
              </w:rPr>
              <w:fldChar w:fldCharType="end"/>
            </w:r>
            <w:bookmarkEnd w:id="1"/>
            <w:r w:rsidRPr="001973F2">
              <w:rPr>
                <w:rFonts w:ascii="Garamond" w:hAnsi="Garamond"/>
                <w:lang w:val="fr-CH"/>
              </w:rPr>
              <w:t>Revue systématique</w:t>
            </w:r>
            <w:r>
              <w:rPr>
                <w:rFonts w:ascii="Garamond" w:hAnsi="Garamond"/>
                <w:lang w:val="fr-CH"/>
              </w:rPr>
              <w:t xml:space="preserve">       </w:t>
            </w:r>
            <w:r w:rsidRPr="001973F2">
              <w:rPr>
                <w:rFonts w:ascii="Garamond" w:hAnsi="Garamond"/>
                <w:lang w:val="fr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3F2"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 w:rsidRPr="001973F2">
              <w:rPr>
                <w:rFonts w:ascii="Garamond" w:hAnsi="Garamond"/>
                <w:lang w:val="fr-CH"/>
              </w:rPr>
              <w:fldChar w:fldCharType="end"/>
            </w:r>
            <w:r w:rsidRPr="001973F2">
              <w:rPr>
                <w:rFonts w:ascii="Garamond" w:hAnsi="Garamond"/>
                <w:lang w:val="fr-CH"/>
              </w:rPr>
              <w:t xml:space="preserve"> Évaluation d’impact</w:t>
            </w:r>
          </w:p>
        </w:tc>
      </w:tr>
      <w:tr w:rsidR="006A1511" w14:paraId="78939DF3" w14:textId="77777777">
        <w:trPr>
          <w:trHeight w:val="27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7B2B" w14:textId="77777777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 xml:space="preserve">Noms des auteurs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1C41" w14:textId="77777777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: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B85E" w14:textId="364FF117" w:rsidR="006A1511" w:rsidRDefault="00E93883" w:rsidP="006A1511">
            <w:pPr>
              <w:jc w:val="both"/>
            </w:pPr>
            <w:proofErr w:type="spellStart"/>
            <w:r w:rsidRPr="00E93883">
              <w:rPr>
                <w:rFonts w:ascii="Garamond" w:hAnsi="Garamond"/>
                <w:lang w:val="fr-CH"/>
              </w:rPr>
              <w:t>Dangou</w:t>
            </w:r>
            <w:proofErr w:type="spellEnd"/>
            <w:r w:rsidRPr="00E93883">
              <w:rPr>
                <w:rFonts w:ascii="Garamond" w:hAnsi="Garamond"/>
                <w:lang w:val="fr-CH"/>
              </w:rPr>
              <w:t xml:space="preserve">, J., </w:t>
            </w:r>
            <w:proofErr w:type="spellStart"/>
            <w:r w:rsidRPr="00E93883">
              <w:rPr>
                <w:rFonts w:ascii="Garamond" w:hAnsi="Garamond"/>
                <w:lang w:val="fr-CH"/>
              </w:rPr>
              <w:t>Adjahossou</w:t>
            </w:r>
            <w:proofErr w:type="spellEnd"/>
            <w:r w:rsidRPr="00E93883">
              <w:rPr>
                <w:rFonts w:ascii="Garamond" w:hAnsi="Garamond"/>
                <w:lang w:val="fr-CH"/>
              </w:rPr>
              <w:t xml:space="preserve">, S., </w:t>
            </w:r>
            <w:proofErr w:type="spellStart"/>
            <w:r w:rsidRPr="00E93883">
              <w:rPr>
                <w:rFonts w:ascii="Garamond" w:hAnsi="Garamond"/>
                <w:lang w:val="fr-CH"/>
              </w:rPr>
              <w:t>Houédjissin</w:t>
            </w:r>
            <w:proofErr w:type="spellEnd"/>
            <w:r w:rsidRPr="00E93883">
              <w:rPr>
                <w:rFonts w:ascii="Garamond" w:hAnsi="Garamond"/>
                <w:lang w:val="fr-CH"/>
              </w:rPr>
              <w:t xml:space="preserve">, S., </w:t>
            </w:r>
            <w:proofErr w:type="spellStart"/>
            <w:r w:rsidRPr="00E93883">
              <w:rPr>
                <w:rFonts w:ascii="Garamond" w:hAnsi="Garamond"/>
                <w:lang w:val="fr-CH"/>
              </w:rPr>
              <w:t>Doussoh</w:t>
            </w:r>
            <w:proofErr w:type="spellEnd"/>
            <w:r w:rsidRPr="00E93883">
              <w:rPr>
                <w:rFonts w:ascii="Garamond" w:hAnsi="Garamond"/>
                <w:lang w:val="fr-CH"/>
              </w:rPr>
              <w:t xml:space="preserve">, A., </w:t>
            </w:r>
            <w:proofErr w:type="spellStart"/>
            <w:r w:rsidRPr="00E93883">
              <w:rPr>
                <w:rFonts w:ascii="Garamond" w:hAnsi="Garamond"/>
                <w:lang w:val="fr-CH"/>
              </w:rPr>
              <w:t>Assogba</w:t>
            </w:r>
            <w:proofErr w:type="spellEnd"/>
            <w:r w:rsidRPr="00E93883">
              <w:rPr>
                <w:rFonts w:ascii="Garamond" w:hAnsi="Garamond"/>
                <w:lang w:val="fr-CH"/>
              </w:rPr>
              <w:t xml:space="preserve">, A., </w:t>
            </w:r>
            <w:proofErr w:type="spellStart"/>
            <w:r w:rsidRPr="00E93883">
              <w:rPr>
                <w:rFonts w:ascii="Garamond" w:hAnsi="Garamond"/>
                <w:lang w:val="fr-CH"/>
              </w:rPr>
              <w:t>Ahanhanzo</w:t>
            </w:r>
            <w:proofErr w:type="spellEnd"/>
            <w:r w:rsidRPr="00E93883">
              <w:rPr>
                <w:rFonts w:ascii="Garamond" w:hAnsi="Garamond"/>
                <w:lang w:val="fr-CH"/>
              </w:rPr>
              <w:t>, C.</w:t>
            </w:r>
          </w:p>
        </w:tc>
      </w:tr>
      <w:tr w:rsidR="00C55F1B" w14:paraId="49D1F673" w14:textId="77777777">
        <w:trPr>
          <w:trHeight w:val="26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1AC3" w14:textId="3B99DAC9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Mots clés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C3F" w14:textId="77777777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2BD2" w14:textId="3E835B02" w:rsidR="00C55F1B" w:rsidRDefault="004E6EA8" w:rsidP="005704E2">
            <w:pPr>
              <w:jc w:val="both"/>
              <w:rPr>
                <w:rFonts w:ascii="Garamond" w:hAnsi="Garamond"/>
                <w:lang w:val="fr-CH"/>
              </w:rPr>
            </w:pPr>
            <w:r w:rsidRPr="004E6EA8">
              <w:rPr>
                <w:rFonts w:ascii="Garamond" w:hAnsi="Garamond"/>
                <w:lang w:val="fr-CH"/>
              </w:rPr>
              <w:t>Diversité</w:t>
            </w:r>
            <w:r>
              <w:rPr>
                <w:rFonts w:ascii="Garamond" w:hAnsi="Garamond"/>
                <w:lang w:val="fr-CH"/>
              </w:rPr>
              <w:t>,</w:t>
            </w:r>
            <w:r w:rsidRPr="004E6EA8">
              <w:rPr>
                <w:rFonts w:ascii="Garamond" w:hAnsi="Garamond"/>
                <w:lang w:val="fr-CH"/>
              </w:rPr>
              <w:t xml:space="preserve"> </w:t>
            </w:r>
            <w:proofErr w:type="spellStart"/>
            <w:r w:rsidRPr="004E6EA8">
              <w:rPr>
                <w:rFonts w:ascii="Garamond" w:hAnsi="Garamond"/>
                <w:i/>
                <w:iCs/>
                <w:lang w:val="fr-CH"/>
              </w:rPr>
              <w:t>Ipomoea</w:t>
            </w:r>
            <w:proofErr w:type="spellEnd"/>
            <w:r w:rsidRPr="004E6EA8">
              <w:rPr>
                <w:rFonts w:ascii="Garamond" w:hAnsi="Garamond"/>
                <w:i/>
                <w:iCs/>
                <w:lang w:val="fr-CH"/>
              </w:rPr>
              <w:t xml:space="preserve"> </w:t>
            </w:r>
            <w:proofErr w:type="spellStart"/>
            <w:r w:rsidRPr="004E6EA8">
              <w:rPr>
                <w:rFonts w:ascii="Garamond" w:hAnsi="Garamond"/>
                <w:i/>
                <w:iCs/>
                <w:lang w:val="fr-CH"/>
              </w:rPr>
              <w:t>batatas</w:t>
            </w:r>
            <w:proofErr w:type="spellEnd"/>
            <w:r>
              <w:rPr>
                <w:rFonts w:ascii="Garamond" w:hAnsi="Garamond"/>
                <w:i/>
                <w:iCs/>
                <w:lang w:val="fr-CH"/>
              </w:rPr>
              <w:t xml:space="preserve">, </w:t>
            </w:r>
            <w:r w:rsidRPr="004E6EA8">
              <w:rPr>
                <w:rFonts w:ascii="Garamond" w:hAnsi="Garamond"/>
                <w:lang w:val="fr-CH"/>
              </w:rPr>
              <w:t>N</w:t>
            </w:r>
            <w:r w:rsidRPr="004E6EA8">
              <w:rPr>
                <w:rFonts w:ascii="Garamond" w:hAnsi="Garamond"/>
                <w:lang w:val="fr-CH"/>
              </w:rPr>
              <w:t>oms vernaculaires</w:t>
            </w:r>
            <w:r>
              <w:rPr>
                <w:rFonts w:ascii="Garamond" w:hAnsi="Garamond"/>
                <w:lang w:val="fr-CH"/>
              </w:rPr>
              <w:t>, C</w:t>
            </w:r>
            <w:r w:rsidRPr="004E6EA8">
              <w:rPr>
                <w:rFonts w:ascii="Garamond" w:hAnsi="Garamond"/>
                <w:lang w:val="fr-CH"/>
              </w:rPr>
              <w:t>ontraintes</w:t>
            </w:r>
            <w:r>
              <w:rPr>
                <w:rFonts w:ascii="Garamond" w:hAnsi="Garamond"/>
                <w:lang w:val="fr-CH"/>
              </w:rPr>
              <w:t xml:space="preserve">, </w:t>
            </w:r>
            <w:r w:rsidRPr="004E6EA8">
              <w:rPr>
                <w:rFonts w:ascii="Garamond" w:hAnsi="Garamond"/>
                <w:lang w:val="fr-CH"/>
              </w:rPr>
              <w:t>Sud Bénin.</w:t>
            </w:r>
          </w:p>
        </w:tc>
      </w:tr>
      <w:tr w:rsidR="00C55F1B" w14:paraId="508EC0AE" w14:textId="77777777">
        <w:trPr>
          <w:trHeight w:val="26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E43" w14:textId="11211B57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Départements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5FE0" w14:textId="77777777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DE8E" w14:textId="79D5CFB8" w:rsidR="00C55F1B" w:rsidRDefault="004E6EA8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Ouémé</w:t>
            </w:r>
            <w:r w:rsidR="0019177B">
              <w:rPr>
                <w:rFonts w:ascii="Garamond" w:hAnsi="Garamond"/>
                <w:lang w:val="fr-CH"/>
              </w:rPr>
              <w:t xml:space="preserve"> </w:t>
            </w:r>
          </w:p>
        </w:tc>
      </w:tr>
      <w:tr w:rsidR="00C55F1B" w14:paraId="4D244B73" w14:textId="77777777">
        <w:trPr>
          <w:trHeight w:val="26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734E" w14:textId="4D2E6144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Villes couvertes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64E2" w14:textId="77777777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FB02" w14:textId="20ABF65E" w:rsidR="00C55F1B" w:rsidRDefault="00E93883" w:rsidP="00C55F1B">
            <w:pPr>
              <w:jc w:val="both"/>
              <w:rPr>
                <w:rFonts w:ascii="Garamond" w:hAnsi="Garamond" w:hint="eastAsia"/>
                <w:lang w:val="fr-CH"/>
              </w:rPr>
            </w:pPr>
            <w:proofErr w:type="spellStart"/>
            <w:r>
              <w:rPr>
                <w:rFonts w:ascii="Garamond" w:hAnsi="Garamond" w:cs="SclctwAdvTT86d47313"/>
                <w:color w:val="131413"/>
              </w:rPr>
              <w:t>Adjohoun</w:t>
            </w:r>
            <w:proofErr w:type="spellEnd"/>
            <w:r>
              <w:rPr>
                <w:rFonts w:ascii="Garamond" w:hAnsi="Garamond" w:cs="SclctwAdvTT86d47313"/>
                <w:color w:val="131413"/>
              </w:rPr>
              <w:t>,</w:t>
            </w:r>
            <w:r w:rsidR="004E6EA8">
              <w:rPr>
                <w:rFonts w:ascii="Garamond" w:hAnsi="Garamond" w:cs="SclctwAdvTT86d47313"/>
                <w:color w:val="131413"/>
              </w:rPr>
              <w:t xml:space="preserve"> </w:t>
            </w:r>
            <w:proofErr w:type="spellStart"/>
            <w:r>
              <w:rPr>
                <w:rFonts w:ascii="Garamond" w:hAnsi="Garamond" w:cs="SclctwAdvTT86d47313"/>
                <w:color w:val="131413"/>
              </w:rPr>
              <w:t>Bonou</w:t>
            </w:r>
            <w:proofErr w:type="spellEnd"/>
            <w:r>
              <w:rPr>
                <w:rFonts w:ascii="Garamond" w:hAnsi="Garamond" w:cs="SclctwAdvTT86d47313"/>
                <w:color w:val="131413"/>
              </w:rPr>
              <w:t xml:space="preserve">, </w:t>
            </w:r>
            <w:proofErr w:type="spellStart"/>
            <w:r>
              <w:rPr>
                <w:rFonts w:ascii="Garamond" w:hAnsi="Garamond" w:cs="SclctwAdvTT86d47313"/>
                <w:color w:val="131413"/>
              </w:rPr>
              <w:t>Dangbo</w:t>
            </w:r>
            <w:proofErr w:type="spellEnd"/>
          </w:p>
        </w:tc>
      </w:tr>
      <w:tr w:rsidR="00C55F1B" w14:paraId="70E91620" w14:textId="77777777">
        <w:trPr>
          <w:trHeight w:val="26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931A" w14:textId="735C7B86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 xml:space="preserve">Types de documents 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2863" w14:textId="3DFBA6CF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 xml:space="preserve">: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3906" w14:textId="77777777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r>
              <w:rPr>
                <w:rFonts w:ascii="Garamond" w:hAnsi="Garamond"/>
                <w:lang w:val="fr-CH"/>
              </w:rPr>
              <w:t xml:space="preserve"> Article scientifique   </w:t>
            </w: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r>
              <w:rPr>
                <w:rFonts w:ascii="Garamond" w:hAnsi="Garamond"/>
                <w:lang w:val="fr-CH"/>
              </w:rPr>
              <w:t xml:space="preserve"> Document de planification   </w:t>
            </w: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r>
              <w:rPr>
                <w:rFonts w:ascii="Garamond" w:hAnsi="Garamond"/>
                <w:lang w:val="fr-CH"/>
              </w:rPr>
              <w:t xml:space="preserve"> Note de politique</w:t>
            </w:r>
          </w:p>
          <w:p w14:paraId="4D07959D" w14:textId="77777777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r>
              <w:rPr>
                <w:rFonts w:ascii="Garamond" w:hAnsi="Garamond"/>
                <w:lang w:val="fr-CH"/>
              </w:rPr>
              <w:t xml:space="preserve"> Rapport d’étude.      </w:t>
            </w: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r>
              <w:rPr>
                <w:rFonts w:ascii="Garamond" w:hAnsi="Garamond"/>
                <w:lang w:val="fr-CH"/>
              </w:rPr>
              <w:t xml:space="preserve"> Rapport d’évaluation            </w:t>
            </w: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r>
              <w:rPr>
                <w:rFonts w:ascii="Garamond" w:hAnsi="Garamond"/>
                <w:lang w:val="fr-CH"/>
              </w:rPr>
              <w:t xml:space="preserve"> Revue systématique</w:t>
            </w:r>
          </w:p>
          <w:p w14:paraId="30420C92" w14:textId="6CC0E155" w:rsidR="00C55F1B" w:rsidRDefault="0019177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>
              <w:rPr>
                <w:rFonts w:ascii="Garamond" w:hAnsi="Garamond"/>
                <w:lang w:val="fr-CH"/>
              </w:rPr>
            </w:r>
            <w:r>
              <w:rPr>
                <w:rFonts w:ascii="Garamond" w:hAnsi="Garamond"/>
                <w:lang w:val="fr-CH"/>
              </w:rPr>
              <w:fldChar w:fldCharType="end"/>
            </w:r>
            <w:bookmarkEnd w:id="2"/>
            <w:r w:rsidR="00C55F1B">
              <w:rPr>
                <w:rFonts w:ascii="Garamond" w:hAnsi="Garamond"/>
                <w:lang w:val="fr-CH"/>
              </w:rPr>
              <w:t xml:space="preserve"> Synthèse d’évidence </w:t>
            </w:r>
            <w:r w:rsidR="00C55F1B">
              <w:rPr>
                <w:rFonts w:ascii="Garamond" w:hAnsi="Garamond"/>
                <w:lang w:val="fr-CH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F1B"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 w:rsidR="00C55F1B">
              <w:rPr>
                <w:rFonts w:ascii="Garamond" w:hAnsi="Garamond"/>
                <w:lang w:val="fr-CH"/>
              </w:rPr>
              <w:fldChar w:fldCharType="end"/>
            </w:r>
            <w:r w:rsidR="00C55F1B">
              <w:rPr>
                <w:rFonts w:ascii="Garamond" w:hAnsi="Garamond"/>
                <w:lang w:val="fr-CH"/>
              </w:rPr>
              <w:t xml:space="preserve"> Base de données</w:t>
            </w:r>
          </w:p>
        </w:tc>
      </w:tr>
      <w:tr w:rsidR="006A1511" w14:paraId="4DD3F5B9" w14:textId="77777777">
        <w:trPr>
          <w:trHeight w:val="27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0B7B" w14:textId="77777777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 xml:space="preserve">Thématiques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419B" w14:textId="77777777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9B92" w14:textId="74BEBCD9" w:rsidR="006A1511" w:rsidRDefault="006A1511" w:rsidP="006A1511">
            <w:pPr>
              <w:jc w:val="both"/>
            </w:pP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bookmarkEnd w:id="3"/>
            <w:r>
              <w:rPr>
                <w:rFonts w:ascii="Garamond" w:hAnsi="Garamond"/>
                <w:lang w:val="fr-CH"/>
              </w:rPr>
              <w:t xml:space="preserve"> Agriculture   </w:t>
            </w:r>
            <w:r w:rsidR="00AC3446">
              <w:rPr>
                <w:rFonts w:ascii="Garamond" w:hAnsi="Garamond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AC3446">
              <w:rPr>
                <w:rFonts w:ascii="Garamond" w:hAnsi="Garamond"/>
                <w:lang w:val="fr-CH"/>
              </w:rPr>
              <w:instrText xml:space="preserve"> FORMCHECKBOX </w:instrText>
            </w:r>
            <w:r w:rsidR="00AC3446">
              <w:rPr>
                <w:rFonts w:ascii="Garamond" w:hAnsi="Garamond"/>
                <w:lang w:val="fr-CH"/>
              </w:rPr>
            </w:r>
            <w:r w:rsidR="00AC3446">
              <w:rPr>
                <w:rFonts w:ascii="Garamond" w:hAnsi="Garamond"/>
                <w:lang w:val="fr-CH"/>
              </w:rPr>
              <w:fldChar w:fldCharType="end"/>
            </w:r>
            <w:bookmarkEnd w:id="4"/>
            <w:r>
              <w:rPr>
                <w:rFonts w:ascii="Garamond" w:hAnsi="Garamond"/>
                <w:lang w:val="fr-CH"/>
              </w:rPr>
              <w:t xml:space="preserve"> Environnement   </w:t>
            </w:r>
            <w:r w:rsidR="008855EB">
              <w:rPr>
                <w:rFonts w:ascii="Garamond" w:hAnsi="Garamond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"/>
            <w:r w:rsidR="008855EB"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 w:rsidR="008855EB">
              <w:rPr>
                <w:rFonts w:ascii="Garamond" w:hAnsi="Garamond"/>
                <w:lang w:val="fr-CH"/>
              </w:rPr>
              <w:fldChar w:fldCharType="end"/>
            </w:r>
            <w:bookmarkEnd w:id="5"/>
            <w:r>
              <w:rPr>
                <w:rFonts w:ascii="Garamond" w:hAnsi="Garamond"/>
                <w:lang w:val="fr-CH"/>
              </w:rPr>
              <w:t xml:space="preserve"> Sécurité alimentaire   </w:t>
            </w: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 w:rsidR="00B93B42">
              <w:rPr>
                <w:rFonts w:ascii="Garamond" w:hAnsi="Garamond"/>
                <w:lang w:val="fr-CH"/>
              </w:rPr>
            </w:r>
            <w:r w:rsidR="00B93B42">
              <w:rPr>
                <w:rFonts w:ascii="Garamond" w:hAnsi="Garamond"/>
                <w:lang w:val="fr-CH"/>
              </w:rPr>
              <w:fldChar w:fldCharType="separate"/>
            </w:r>
            <w:r>
              <w:rPr>
                <w:rFonts w:ascii="Garamond" w:hAnsi="Garamond"/>
                <w:lang w:val="fr-CH"/>
              </w:rPr>
              <w:fldChar w:fldCharType="end"/>
            </w:r>
            <w:bookmarkEnd w:id="6"/>
            <w:r>
              <w:rPr>
                <w:rFonts w:ascii="Garamond" w:hAnsi="Garamond"/>
                <w:lang w:val="fr-CH"/>
              </w:rPr>
              <w:t xml:space="preserve"> Nutrition</w:t>
            </w:r>
          </w:p>
        </w:tc>
      </w:tr>
      <w:tr w:rsidR="006A1511" w14:paraId="180E7603" w14:textId="77777777">
        <w:trPr>
          <w:trHeight w:val="27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321A" w14:textId="77777777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Qualité des évidences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D99" w14:textId="77777777" w:rsidR="006A1511" w:rsidRDefault="006A1511" w:rsidP="006A1511">
            <w:pPr>
              <w:jc w:val="both"/>
              <w:rPr>
                <w:rFonts w:ascii="Garamond" w:hAnsi="Garamond"/>
                <w:lang w:val="fr-CH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9297" w14:textId="05CC61C7" w:rsidR="006A1511" w:rsidRDefault="00E93883" w:rsidP="006A1511">
            <w:pPr>
              <w:pStyle w:val="Comment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C55F1B" w:rsidRPr="005A6DC0" w14:paraId="055EC9A4" w14:textId="77777777" w:rsidTr="005A6DC0">
        <w:trPr>
          <w:trHeight w:val="92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80B8" w14:textId="7CA9CCDD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Année de publication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EDCE" w14:textId="44921B89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: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E54E" w14:textId="02575818" w:rsidR="00C55F1B" w:rsidRDefault="00C55F1B" w:rsidP="00C55F1B">
            <w:pPr>
              <w:widowControl w:val="0"/>
              <w:autoSpaceDE w:val="0"/>
              <w:adjustRightInd w:val="0"/>
              <w:ind w:left="480" w:hanging="480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fr-CH"/>
              </w:rPr>
              <w:t>201</w:t>
            </w:r>
            <w:r w:rsidR="009C45DA">
              <w:rPr>
                <w:rFonts w:ascii="Garamond" w:hAnsi="Garamond"/>
                <w:lang w:val="fr-CH"/>
              </w:rPr>
              <w:t>8</w:t>
            </w:r>
          </w:p>
        </w:tc>
      </w:tr>
      <w:tr w:rsidR="00C55F1B" w:rsidRPr="005A6DC0" w14:paraId="038B0967" w14:textId="77777777" w:rsidTr="005A6DC0">
        <w:trPr>
          <w:trHeight w:val="92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D24E" w14:textId="11FF6BCC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Zones couvertes : (Nord, Centre, Sud)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DC44" w14:textId="0ED71EE5" w:rsidR="00C55F1B" w:rsidRDefault="00C55F1B" w:rsidP="00C55F1B">
            <w:pPr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t>: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060E" w14:textId="1A288CBD" w:rsidR="00C55F1B" w:rsidRDefault="00934515" w:rsidP="00C55F1B">
            <w:pPr>
              <w:widowControl w:val="0"/>
              <w:autoSpaceDE w:val="0"/>
              <w:adjustRightInd w:val="0"/>
              <w:ind w:left="480" w:hanging="480"/>
              <w:jc w:val="both"/>
              <w:rPr>
                <w:rFonts w:ascii="Garamond" w:hAnsi="Garamond"/>
                <w:lang w:val="fr-CH"/>
              </w:rPr>
            </w:pPr>
            <w:r>
              <w:rPr>
                <w:rFonts w:ascii="Garamond" w:hAnsi="Garamond"/>
                <w:lang w:val="fr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Garamond" w:hAnsi="Garamond"/>
                <w:lang w:val="fr-CH"/>
              </w:rPr>
              <w:instrText xml:space="preserve"> FORMCHECKBOX </w:instrText>
            </w:r>
            <w:r>
              <w:rPr>
                <w:rFonts w:ascii="Garamond" w:hAnsi="Garamond"/>
                <w:lang w:val="fr-CH"/>
              </w:rPr>
            </w:r>
            <w:r>
              <w:rPr>
                <w:rFonts w:ascii="Garamond" w:hAnsi="Garamond"/>
                <w:lang w:val="fr-CH"/>
              </w:rPr>
              <w:fldChar w:fldCharType="end"/>
            </w:r>
            <w:bookmarkEnd w:id="7"/>
            <w:r w:rsidR="00C55F1B">
              <w:rPr>
                <w:rFonts w:ascii="Garamond" w:hAnsi="Garamond"/>
                <w:lang w:val="fr-CH"/>
              </w:rPr>
              <w:t xml:space="preserve"> Nord.           </w:t>
            </w:r>
            <w:r w:rsidR="004E6EA8">
              <w:rPr>
                <w:rFonts w:ascii="Garamond" w:hAnsi="Garamond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4E6EA8">
              <w:rPr>
                <w:rFonts w:ascii="Garamond" w:hAnsi="Garamond"/>
                <w:lang w:val="fr-CH"/>
              </w:rPr>
              <w:instrText xml:space="preserve"> FORMCHECKBOX </w:instrText>
            </w:r>
            <w:r w:rsidR="004E6EA8">
              <w:rPr>
                <w:rFonts w:ascii="Garamond" w:hAnsi="Garamond"/>
                <w:lang w:val="fr-CH"/>
              </w:rPr>
            </w:r>
            <w:r w:rsidR="004E6EA8">
              <w:rPr>
                <w:rFonts w:ascii="Garamond" w:hAnsi="Garamond"/>
                <w:lang w:val="fr-CH"/>
              </w:rPr>
              <w:fldChar w:fldCharType="end"/>
            </w:r>
            <w:bookmarkEnd w:id="8"/>
            <w:r w:rsidR="00C55F1B">
              <w:rPr>
                <w:rFonts w:ascii="Garamond" w:hAnsi="Garamond"/>
                <w:lang w:val="fr-CH"/>
              </w:rPr>
              <w:t xml:space="preserve"> Centre                 </w:t>
            </w:r>
            <w:r w:rsidR="004E6EA8">
              <w:rPr>
                <w:rFonts w:ascii="Garamond" w:hAnsi="Garamond"/>
                <w:lang w:val="fr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7"/>
            <w:r w:rsidR="004E6EA8">
              <w:rPr>
                <w:rFonts w:ascii="Garamond" w:hAnsi="Garamond"/>
                <w:lang w:val="fr-CH"/>
              </w:rPr>
              <w:instrText xml:space="preserve"> FORMCHECKBOX </w:instrText>
            </w:r>
            <w:r w:rsidR="004E6EA8">
              <w:rPr>
                <w:rFonts w:ascii="Garamond" w:hAnsi="Garamond"/>
                <w:lang w:val="fr-CH"/>
              </w:rPr>
            </w:r>
            <w:r w:rsidR="004E6EA8">
              <w:rPr>
                <w:rFonts w:ascii="Garamond" w:hAnsi="Garamond"/>
                <w:lang w:val="fr-CH"/>
              </w:rPr>
              <w:fldChar w:fldCharType="end"/>
            </w:r>
            <w:bookmarkEnd w:id="9"/>
            <w:r w:rsidR="00C55F1B">
              <w:rPr>
                <w:rFonts w:ascii="Garamond" w:hAnsi="Garamond"/>
                <w:lang w:val="fr-CH"/>
              </w:rPr>
              <w:t xml:space="preserve"> Sud</w:t>
            </w:r>
          </w:p>
        </w:tc>
      </w:tr>
    </w:tbl>
    <w:p w14:paraId="5C5CB1DB" w14:textId="20DFFCA5" w:rsidR="00D932B1" w:rsidRDefault="00D932B1">
      <w:pPr>
        <w:rPr>
          <w:lang w:val="de-DE"/>
        </w:rPr>
      </w:pPr>
    </w:p>
    <w:sectPr w:rsidR="00D932B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4CF3" w14:textId="77777777" w:rsidR="00B93B42" w:rsidRDefault="00B93B42">
      <w:r>
        <w:separator/>
      </w:r>
    </w:p>
  </w:endnote>
  <w:endnote w:type="continuationSeparator" w:id="0">
    <w:p w14:paraId="0BE763C9" w14:textId="77777777" w:rsidR="00B93B42" w:rsidRDefault="00B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xwgbqAdvTTe45e47d2">
    <w:charset w:val="00"/>
    <w:family w:val="swiss"/>
    <w:pitch w:val="default"/>
  </w:font>
  <w:font w:name="SclctwAdvTT86d47313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48DD" w14:textId="77777777" w:rsidR="00B93B42" w:rsidRDefault="00B93B42">
      <w:r>
        <w:rPr>
          <w:color w:val="000000"/>
        </w:rPr>
        <w:separator/>
      </w:r>
    </w:p>
  </w:footnote>
  <w:footnote w:type="continuationSeparator" w:id="0">
    <w:p w14:paraId="6EC0B157" w14:textId="77777777" w:rsidR="00B93B42" w:rsidRDefault="00B9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B1"/>
    <w:rsid w:val="000B5F9A"/>
    <w:rsid w:val="0019177B"/>
    <w:rsid w:val="001C3090"/>
    <w:rsid w:val="00224088"/>
    <w:rsid w:val="00250822"/>
    <w:rsid w:val="002F10F3"/>
    <w:rsid w:val="002F5F2F"/>
    <w:rsid w:val="003531B2"/>
    <w:rsid w:val="00464092"/>
    <w:rsid w:val="004641C1"/>
    <w:rsid w:val="0049705D"/>
    <w:rsid w:val="004E6EA8"/>
    <w:rsid w:val="00503685"/>
    <w:rsid w:val="005704E2"/>
    <w:rsid w:val="005A6DC0"/>
    <w:rsid w:val="005B3BB6"/>
    <w:rsid w:val="006A1511"/>
    <w:rsid w:val="006A7806"/>
    <w:rsid w:val="006C22F7"/>
    <w:rsid w:val="007056FD"/>
    <w:rsid w:val="00751236"/>
    <w:rsid w:val="007B0D0A"/>
    <w:rsid w:val="0081422A"/>
    <w:rsid w:val="008855EB"/>
    <w:rsid w:val="008E5CFB"/>
    <w:rsid w:val="00904C58"/>
    <w:rsid w:val="00912636"/>
    <w:rsid w:val="00934515"/>
    <w:rsid w:val="00936F9C"/>
    <w:rsid w:val="00960544"/>
    <w:rsid w:val="009C45DA"/>
    <w:rsid w:val="009D1F47"/>
    <w:rsid w:val="00A5151D"/>
    <w:rsid w:val="00AC3446"/>
    <w:rsid w:val="00B41B7D"/>
    <w:rsid w:val="00B43E74"/>
    <w:rsid w:val="00B84E17"/>
    <w:rsid w:val="00B93B42"/>
    <w:rsid w:val="00BB01AD"/>
    <w:rsid w:val="00BE0628"/>
    <w:rsid w:val="00C126D5"/>
    <w:rsid w:val="00C55F1B"/>
    <w:rsid w:val="00CA7384"/>
    <w:rsid w:val="00CC10E4"/>
    <w:rsid w:val="00D119C3"/>
    <w:rsid w:val="00D84D4B"/>
    <w:rsid w:val="00D932B1"/>
    <w:rsid w:val="00E273A4"/>
    <w:rsid w:val="00E81F0E"/>
    <w:rsid w:val="00E93883"/>
    <w:rsid w:val="00EB37F8"/>
    <w:rsid w:val="00EB3B2E"/>
    <w:rsid w:val="00EC1E04"/>
    <w:rsid w:val="00FF20E2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C24C"/>
  <w15:docId w15:val="{6B4EFB3B-64A2-41BD-BA47-2DAB8AFB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pPr>
      <w:suppressAutoHyphens w:val="0"/>
      <w:textAlignment w:val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uiPriority w:val="9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6A780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9C52-3E42-4AB5-B6CF-B75ADCE2F1A8}"/>
      </w:docPartPr>
      <w:docPartBody>
        <w:p w:rsidR="00E5402F" w:rsidRDefault="00D06389">
          <w:r w:rsidRPr="00BC57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xwgbqAdvTTe45e47d2">
    <w:charset w:val="00"/>
    <w:family w:val="swiss"/>
    <w:pitch w:val="default"/>
  </w:font>
  <w:font w:name="SclctwAdvTT86d47313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89"/>
    <w:rsid w:val="00D06389"/>
    <w:rsid w:val="00D77037"/>
    <w:rsid w:val="00E5402F"/>
    <w:rsid w:val="00E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DF3829-027C-4F43-AB3E-492CD99BF657}">
  <we:reference id="wa104382081" version="1.28.0.0" store="en-US" storeType="OMEX"/>
  <we:alternateReferences>
    <we:reference id="WA104382081" version="1.28.0.0" store="" storeType="OMEX"/>
  </we:alternateReferences>
  <we:properties>
    <we:property name="MENDELEY_CITATIONS" value="[{&quot;citationID&quot;:&quot;MENDELEY_CITATION_741c53d2-82f4-4da6-8cfb-ed865e1afecc&quot;,&quot;citationItems&quot;:[{&quot;id&quot;:&quot;60619090-a416-3ab3-98ad-adce330a7012&quot;,&quot;itemData&quot;:{&quot;type&quot;:&quot;article-journal&quot;,&quot;id&quot;:&quot;60619090-a416-3ab3-98ad-adce330a7012&quot;,&quot;title&quot;:&quot;Diversity of Sweet Potato Cultivars (Ipomoea batatas L. Lam.) According Farmers and the Constraints of Their Production in the Department of Ouémé in Southern Benin&quot;,&quot;author&quot;:[{&quot;family&quot;:&quot;Dangou&quot;,&quot;given&quot;:&quot;Justine&quot;,&quot;parse-names&quot;:false,&quot;dropping-particle&quot;:&quot;&quot;,&quot;non-dropping-particle&quot;:&quot;&quot;},{&quot;family&quot;:&quot;Adjahossou&quot;,&quot;given&quot;:&quot;Sêdami&quot;,&quot;parse-names&quot;:false,&quot;dropping-particle&quot;:&quot;&quot;,&quot;non-dropping-particle&quot;:&quot;&quot;},{&quot;family&quot;:&quot;Houédjissin&quot;,&quot;given&quot;:&quot;Serge&quot;,&quot;parse-names&quot;:false,&quot;dropping-particle&quot;:&quot;&quot;,&quot;non-dropping-particle&quot;:&quot;&quot;},{&quot;family&quot;:&quot;Doussoh&quot;,&quot;given&quot;:&quot;Arsène&quot;,&quot;parse-names&quot;:false,&quot;dropping-particle&quot;:&quot;&quot;,&quot;non-dropping-particle&quot;:&quot;&quot;},{&quot;family&quot;:&quot;Assogba&quot;,&quot;given&quot;:&quot;Armel&quot;,&quot;parse-names&quot;:false,&quot;dropping-particle&quot;:&quot;&quot;,&quot;non-dropping-particle&quot;:&quot;&quot;},{&quot;family&quot;:&quot;Ahanhanzo&quot;,&quot;given&quot;:&quot;Corneille&quot;,&quot;parse-names&quot;:false,&quot;dropping-particle&quot;:&quot;&quot;,&quot;non-dropping-particle&quot;:&quot;&quot;}],&quot;container-title&quot;:&quot;Asian Research Journal of Agriculture&quot;,&quot;accessed&quot;:{&quot;date-parts&quot;:[[2021,10,4]]},&quot;DOI&quot;:&quot;10.9734/ARJA/2018/36928&quot;,&quot;issued&quot;:{&quot;date-parts&quot;:[[2018,8,17]]},&quot;page&quot;:&quot;1-11&quot;,&quot;publisher&quot;:&quot;Sciencedomain International&quot;,&quot;issue&quot;:&quot;3&quot;,&quot;volume&quot;:&quot;9&quot;},&quot;isTemporary&quot;:false}],&quot;properties&quot;:{&quot;noteIndex&quot;:0},&quot;isEdited&quot;:false,&quot;manualOverride&quot;:{&quot;isManuallyOverridden&quot;:false,&quot;citeprocText&quot;:&quot;(Dangou et al., 2018)&quot;,&quot;manualOverrideText&quot;:&quot;&quot;},&quot;citationTag&quot;:&quot;MENDELEY_CITATION_v3_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&quot;}]"/>
    <we:property name="MENDELEY_CITATIONS_STYLE" value="&quot;https://www.zotero.org/styles/elsevier-harvard2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923D-7110-490C-8116-80F81A52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Arnauld Djissou</dc:creator>
  <dc:description/>
  <cp:lastModifiedBy>Faris Okou</cp:lastModifiedBy>
  <cp:revision>4</cp:revision>
  <dcterms:created xsi:type="dcterms:W3CDTF">2021-10-04T10:55:00Z</dcterms:created>
  <dcterms:modified xsi:type="dcterms:W3CDTF">2021-10-04T11:43:00Z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http://www.zotero.org/styles/elsevier-harvard2</vt:lpwstr>
  </property>
  <property fmtid="{D5CDD505-2E9C-101B-9397-08002B2CF9AE}" pid="15" name="Mendeley Recent Style Name 6_1">
    <vt:lpwstr>Elsevier - Harvard 2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007ed708-1a1d-3062-bf8e-04be970bd2f8</vt:lpwstr>
  </property>
  <property fmtid="{D5CDD505-2E9C-101B-9397-08002B2CF9AE}" pid="24" name="Mendeley Citation Style_1">
    <vt:lpwstr>http://www.zotero.org/styles/elsevier-harvard2</vt:lpwstr>
  </property>
</Properties>
</file>